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61" w:rsidRPr="00E27461" w:rsidRDefault="00E27461" w:rsidP="00E27461">
      <w:pPr>
        <w:jc w:val="left"/>
        <w:rPr>
          <w:rFonts w:ascii="Times New Roman" w:eastAsia="仿宋_GB2312" w:hAnsi="Times New Roman" w:cs="Times New Roman"/>
          <w:sz w:val="32"/>
          <w:szCs w:val="28"/>
        </w:rPr>
      </w:pPr>
      <w:r w:rsidRPr="00E27461">
        <w:rPr>
          <w:rFonts w:ascii="宋体" w:eastAsia="宋体" w:hAnsi="宋体" w:cs="Times New Roman"/>
          <w:sz w:val="30"/>
          <w:szCs w:val="30"/>
        </w:rPr>
        <w:t>附件：</w:t>
      </w:r>
      <w:r w:rsidRPr="00E27461">
        <w:rPr>
          <w:rFonts w:ascii="Times New Roman" w:eastAsia="仿宋_GB2312" w:hAnsi="Times New Roman" w:cs="Times New Roman"/>
          <w:sz w:val="32"/>
          <w:szCs w:val="28"/>
        </w:rPr>
        <w:t>苏教科院科〔</w:t>
      </w:r>
      <w:r w:rsidRPr="00E27461">
        <w:rPr>
          <w:rFonts w:ascii="Times New Roman" w:eastAsia="仿宋_GB2312" w:hAnsi="Times New Roman" w:cs="Times New Roman"/>
          <w:sz w:val="32"/>
          <w:szCs w:val="28"/>
        </w:rPr>
        <w:t>2017</w:t>
      </w:r>
      <w:r w:rsidRPr="00E27461">
        <w:rPr>
          <w:rFonts w:ascii="Times New Roman" w:eastAsia="仿宋_GB2312" w:hAnsi="Times New Roman" w:cs="Times New Roman"/>
          <w:sz w:val="32"/>
          <w:szCs w:val="28"/>
        </w:rPr>
        <w:t>〕</w:t>
      </w:r>
      <w:r w:rsidRPr="00E27461">
        <w:rPr>
          <w:rFonts w:ascii="Times New Roman" w:eastAsia="仿宋_GB2312" w:hAnsi="Times New Roman" w:cs="Times New Roman"/>
          <w:sz w:val="32"/>
          <w:szCs w:val="28"/>
        </w:rPr>
        <w:t>1</w:t>
      </w:r>
      <w:r w:rsidRPr="00E27461">
        <w:rPr>
          <w:rFonts w:ascii="Times New Roman" w:eastAsia="仿宋_GB2312" w:hAnsi="Times New Roman" w:cs="Times New Roman"/>
          <w:sz w:val="32"/>
          <w:szCs w:val="28"/>
        </w:rPr>
        <w:t>号</w:t>
      </w:r>
    </w:p>
    <w:p w:rsidR="00E27461" w:rsidRPr="00E27461" w:rsidRDefault="00E27461" w:rsidP="00E27461">
      <w:pPr>
        <w:spacing w:line="400" w:lineRule="exact"/>
        <w:rPr>
          <w:rFonts w:ascii="Times New Roman" w:eastAsia="仿宋_GB2312" w:hAnsi="Times New Roman" w:cs="Times New Roman"/>
          <w:b/>
          <w:sz w:val="32"/>
          <w:szCs w:val="44"/>
        </w:rPr>
      </w:pPr>
    </w:p>
    <w:p w:rsidR="00E27461" w:rsidRPr="00E27461" w:rsidRDefault="00E27461" w:rsidP="00E27461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江苏省教育科学研究院关于举办</w:t>
      </w: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2017</w:t>
      </w: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年</w:t>
      </w:r>
    </w:p>
    <w:p w:rsidR="00E27461" w:rsidRPr="00E27461" w:rsidRDefault="00E27461" w:rsidP="00E27461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全省中小学</w:t>
      </w: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“</w:t>
      </w: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师陶杯</w:t>
      </w: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”</w:t>
      </w: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教育科研</w:t>
      </w:r>
    </w:p>
    <w:p w:rsidR="00E27461" w:rsidRPr="00E27461" w:rsidRDefault="00E27461" w:rsidP="00E27461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E27461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论文评选活动的通知</w:t>
      </w:r>
    </w:p>
    <w:p w:rsidR="00E27461" w:rsidRPr="00E27461" w:rsidRDefault="00E27461" w:rsidP="00E27461">
      <w:pPr>
        <w:spacing w:line="560" w:lineRule="exact"/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</w:p>
    <w:p w:rsidR="00E27461" w:rsidRPr="00E27461" w:rsidRDefault="00E27461" w:rsidP="00E2746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sz w:val="32"/>
          <w:szCs w:val="32"/>
        </w:rPr>
        <w:t>各市教科院（所、</w:t>
      </w:r>
      <w:r w:rsidRPr="00E27461">
        <w:rPr>
          <w:rFonts w:ascii="Times New Roman" w:eastAsia="仿宋_GB2312" w:hAnsi="Times New Roman" w:cs="Times New Roman" w:hint="eastAsia"/>
          <w:sz w:val="32"/>
          <w:szCs w:val="32"/>
        </w:rPr>
        <w:t>室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）：</w:t>
      </w:r>
    </w:p>
    <w:p w:rsidR="00E27461" w:rsidRPr="00E27461" w:rsidRDefault="00E27461" w:rsidP="00E274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sz w:val="32"/>
          <w:szCs w:val="32"/>
        </w:rPr>
        <w:t>为展示全省中小学</w:t>
      </w:r>
      <w:r w:rsidRPr="00E27461">
        <w:rPr>
          <w:rFonts w:ascii="Times New Roman" w:eastAsia="仿宋_GB2312" w:hAnsi="Times New Roman" w:cs="Times New Roman" w:hint="eastAsia"/>
          <w:sz w:val="32"/>
          <w:szCs w:val="32"/>
        </w:rPr>
        <w:t>教育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科研成果，形成群众性教育科研热潮，促进广大教师</w:t>
      </w:r>
      <w:r w:rsidRPr="00E27461">
        <w:rPr>
          <w:rFonts w:ascii="Times New Roman" w:eastAsia="仿宋_GB2312" w:hAnsi="Times New Roman" w:cs="Times New Roman" w:hint="eastAsia"/>
          <w:sz w:val="32"/>
          <w:szCs w:val="32"/>
        </w:rPr>
        <w:t>教育科研素养提升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。经研究决定组织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20</w:t>
      </w:r>
      <w:r w:rsidRPr="00E27461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年江苏省中小学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师陶杯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27461">
        <w:rPr>
          <w:rFonts w:ascii="Times New Roman" w:eastAsia="仿宋_GB2312" w:hAnsi="Times New Roman" w:cs="Times New Roman"/>
          <w:sz w:val="32"/>
          <w:szCs w:val="32"/>
        </w:rPr>
        <w:t>教育科研论文评选活动。现将有关事宜通知如下：</w:t>
      </w:r>
    </w:p>
    <w:p w:rsidR="00E27461" w:rsidRPr="00E27461" w:rsidRDefault="00E27461" w:rsidP="00E27461">
      <w:pPr>
        <w:widowControl/>
        <w:tabs>
          <w:tab w:val="left" w:pos="0"/>
        </w:tabs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黑体" w:hAnsi="Times New Roman" w:cs="Times New Roman"/>
          <w:bCs/>
          <w:kern w:val="0"/>
          <w:sz w:val="32"/>
          <w:szCs w:val="32"/>
        </w:rPr>
        <w:t>一、参评对象</w:t>
      </w:r>
    </w:p>
    <w:p w:rsidR="00E27461" w:rsidRPr="00E27461" w:rsidRDefault="00E27461" w:rsidP="00E2746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全省在职中小学教师，包括在职教师、教育行政管理人员和教育科研工作者，可以独立或合作撰写教育科研论文参加评选。</w:t>
      </w:r>
    </w:p>
    <w:p w:rsidR="00E27461" w:rsidRPr="00E27461" w:rsidRDefault="00E27461" w:rsidP="00E27461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outlineLvl w:val="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黑体" w:hAnsi="Times New Roman" w:cs="Times New Roman"/>
          <w:bCs/>
          <w:kern w:val="0"/>
          <w:sz w:val="32"/>
          <w:szCs w:val="32"/>
        </w:rPr>
        <w:t>论文选题</w:t>
      </w:r>
    </w:p>
    <w:p w:rsidR="00E27461" w:rsidRPr="00E27461" w:rsidRDefault="00E27461" w:rsidP="00E27461">
      <w:pPr>
        <w:widowControl/>
        <w:spacing w:line="560" w:lineRule="exact"/>
        <w:ind w:firstLineChars="200" w:firstLine="640"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主要聚焦于学生核心素养发展、教师专业能力提升；课堂教学变革、课程资源开发；体现社会主义核心价值观的德育活动、班级管理；学校发展与学校文化等理论与实践问题。</w:t>
      </w:r>
    </w:p>
    <w:p w:rsidR="00E27461" w:rsidRPr="00E27461" w:rsidRDefault="00E27461" w:rsidP="00E27461">
      <w:pPr>
        <w:widowControl/>
        <w:tabs>
          <w:tab w:val="left" w:pos="0"/>
        </w:tabs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黑体" w:hAnsi="Times New Roman" w:cs="Times New Roman"/>
          <w:bCs/>
          <w:kern w:val="0"/>
          <w:sz w:val="32"/>
          <w:szCs w:val="32"/>
        </w:rPr>
        <w:t>三、参评要求</w:t>
      </w: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申报。今年由各市教科院（所、室）评审推荐参评论文。推荐篇数为各市中小学专任教师总数的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0.3%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（篇数详见附件）。申报截止日期为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7"/>
        </w:smartTagP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2017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年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5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月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31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日</w:t>
        </w:r>
      </w:smartTag>
      <w:r w:rsidRPr="00E27461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。本次论文申报不收取任何费</w:t>
      </w:r>
      <w:r w:rsidRPr="00E27461">
        <w:rPr>
          <w:rFonts w:ascii="Times New Roman" w:eastAsia="仿宋_GB2312" w:hAnsi="Times New Roman" w:cs="Times New Roman"/>
          <w:b/>
          <w:kern w:val="0"/>
          <w:sz w:val="32"/>
          <w:szCs w:val="32"/>
        </w:rPr>
        <w:lastRenderedPageBreak/>
        <w:t>用。</w:t>
      </w:r>
    </w:p>
    <w:p w:rsidR="00E27461" w:rsidRPr="00E27461" w:rsidRDefault="00E27461" w:rsidP="00E27461">
      <w:pPr>
        <w:widowControl/>
        <w:tabs>
          <w:tab w:val="left" w:pos="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体裁。参评论文的形式可以是教育基本理论探讨与宏观教育分析，也可以是个案研究、教育随笔、教育活动案例等，但都必须符合学术规范。论文要注重研究，切忌泛泛而谈；严禁抄袭，一旦发现永久取消参评资格，并通报全省。往年已参加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师陶杯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评选并获奖的论文不得再次参评。已经公开发表的论文不得参评。</w:t>
      </w:r>
    </w:p>
    <w:p w:rsidR="00E27461" w:rsidRPr="00E27461" w:rsidRDefault="00E27461" w:rsidP="00E27461">
      <w:pPr>
        <w:widowControl/>
        <w:tabs>
          <w:tab w:val="left" w:pos="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格式。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正文前要有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摘要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200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字以内）和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关键词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3-5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个）。引文要准确无误，注释统一用脚注，每页编号，按通用学术规范格式编写。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文章格式设置为：标题三号宋体加粗，一级标题四号宋体加粗，正文五号宋体、行距固定值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E27461">
          <w:rPr>
            <w:rFonts w:ascii="Times New Roman" w:eastAsia="仿宋_GB2312" w:hAnsi="Times New Roman" w:cs="Times New Roman"/>
            <w:kern w:val="0"/>
            <w:sz w:val="32"/>
            <w:szCs w:val="32"/>
          </w:rPr>
          <w:t>20</w:t>
        </w:r>
        <w:r w:rsidRPr="00E27461">
          <w:rPr>
            <w:rFonts w:ascii="Times New Roman" w:eastAsia="仿宋_GB2312" w:hAnsi="Times New Roman" w:cs="Times New Roman"/>
            <w:kern w:val="0"/>
            <w:sz w:val="32"/>
            <w:szCs w:val="32"/>
          </w:rPr>
          <w:t>磅</w:t>
        </w:r>
      </w:smartTag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。论文篇幅在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5000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字左右。</w:t>
      </w: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黑体" w:hAnsi="Times New Roman" w:cs="Times New Roman"/>
          <w:kern w:val="0"/>
          <w:sz w:val="32"/>
          <w:szCs w:val="32"/>
        </w:rPr>
        <w:t>四、</w:t>
      </w:r>
      <w:r w:rsidRPr="00E27461">
        <w:rPr>
          <w:rFonts w:ascii="Times New Roman" w:eastAsia="黑体" w:hAnsi="Times New Roman" w:cs="Times New Roman"/>
          <w:bCs/>
          <w:kern w:val="0"/>
          <w:sz w:val="32"/>
          <w:szCs w:val="32"/>
        </w:rPr>
        <w:t>组织</w:t>
      </w:r>
      <w:r w:rsidRPr="00E27461">
        <w:rPr>
          <w:rFonts w:ascii="Times New Roman" w:eastAsia="黑体" w:hAnsi="Times New Roman" w:cs="Times New Roman"/>
          <w:kern w:val="0"/>
          <w:sz w:val="32"/>
          <w:szCs w:val="32"/>
        </w:rPr>
        <w:t>申报</w:t>
      </w: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请各市教科院（所、室）做好本地论文评审推荐申报工作。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参评论文由各市统一报送至基教所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邮箱：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2531646664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＠</w:t>
      </w: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qq.com</w:t>
      </w:r>
      <w:r w:rsidRPr="00E27461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。</w:t>
      </w:r>
    </w:p>
    <w:p w:rsidR="00E27461" w:rsidRPr="00E27461" w:rsidRDefault="00E27461" w:rsidP="00E27461">
      <w:pPr>
        <w:widowControl/>
        <w:tabs>
          <w:tab w:val="left" w:pos="0"/>
        </w:tabs>
        <w:spacing w:line="560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黑体" w:hAnsi="Times New Roman" w:cs="Times New Roman"/>
          <w:bCs/>
          <w:kern w:val="0"/>
          <w:sz w:val="32"/>
          <w:szCs w:val="32"/>
        </w:rPr>
        <w:t>五、评选办法</w:t>
      </w:r>
    </w:p>
    <w:p w:rsidR="00E27461" w:rsidRPr="00E27461" w:rsidRDefault="00E27461" w:rsidP="00E27461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评选工作由省教科院成立专门的评选委员会负责，确保评选工作的权威性与规范性。</w:t>
      </w:r>
    </w:p>
    <w:p w:rsidR="00E27461" w:rsidRPr="00E27461" w:rsidRDefault="00E27461" w:rsidP="00E27461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省教科院组织专家进行评选，最终由评选委员会评定，设特等奖、一、二等奖若干。</w:t>
      </w: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3. 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获奖结果将在省教科院网站上公布。</w:t>
      </w: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其他未尽事宜请登陆江苏省教育科学研究院基础教育研究所网站（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jssjjs.jsies.cn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）查询。联系人：朱亮，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025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－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83758291,13913922512</w:t>
      </w:r>
      <w:r w:rsidRPr="00E27461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ind w:firstLineChars="1450" w:firstLine="4640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E27461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江苏省教育科学研究院</w:t>
      </w:r>
    </w:p>
    <w:p w:rsidR="00E27461" w:rsidRPr="00E27461" w:rsidRDefault="00E27461" w:rsidP="00E27461">
      <w:pPr>
        <w:tabs>
          <w:tab w:val="left" w:pos="0"/>
        </w:tabs>
        <w:overflowPunct w:val="0"/>
        <w:spacing w:line="56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"/>
          <w:attr w:name="Year" w:val="2017"/>
        </w:smartTagP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2017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年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1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月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17</w:t>
        </w:r>
        <w:r w:rsidRPr="00E27461">
          <w:rPr>
            <w:rFonts w:ascii="Times New Roman" w:eastAsia="仿宋_GB2312" w:hAnsi="Times New Roman" w:cs="Times New Roman"/>
            <w:bCs/>
            <w:kern w:val="0"/>
            <w:sz w:val="32"/>
            <w:szCs w:val="32"/>
          </w:rPr>
          <w:t>日</w:t>
        </w:r>
      </w:smartTag>
    </w:p>
    <w:p w:rsidR="00E27461" w:rsidRPr="00E27461" w:rsidRDefault="00E27461" w:rsidP="00E27461">
      <w:pPr>
        <w:widowControl/>
        <w:tabs>
          <w:tab w:val="left" w:pos="0"/>
        </w:tabs>
        <w:spacing w:line="560" w:lineRule="exact"/>
        <w:ind w:rightChars="200" w:right="420" w:firstLineChars="1250" w:firstLine="4000"/>
        <w:jc w:val="lef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520" w:lineRule="exact"/>
        <w:rPr>
          <w:rFonts w:ascii="Times New Roman" w:eastAsia="黑体" w:hAnsi="Times New Roman" w:cs="Times New Roman"/>
          <w:kern w:val="0"/>
          <w:sz w:val="32"/>
          <w:szCs w:val="24"/>
        </w:rPr>
      </w:pPr>
    </w:p>
    <w:p w:rsidR="00E27461" w:rsidRPr="00E27461" w:rsidRDefault="00E27461" w:rsidP="00E27461">
      <w:pPr>
        <w:widowControl/>
        <w:spacing w:line="1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27461" w:rsidRPr="00E27461" w:rsidRDefault="00E27461" w:rsidP="00E27461">
      <w:pPr>
        <w:widowControl/>
        <w:spacing w:line="1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27461" w:rsidRPr="00E27461" w:rsidRDefault="00A436F7" w:rsidP="004F30D0">
      <w:pPr>
        <w:widowControl/>
        <w:spacing w:afterLines="50" w:line="540" w:lineRule="exact"/>
        <w:ind w:firstLine="1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kern w:val="0"/>
          <w:sz w:val="32"/>
          <w:szCs w:val="32"/>
        </w:rPr>
        <w:pict>
          <v:line id="直接连接符 3" o:spid="_x0000_s1026" style="position:absolute;left:0;text-align:left;flip:y;z-index:251661312;visibility:visible" from="-1.95pt,3pt" to="440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" strokeweight="1.25pt"/>
        </w:pict>
      </w:r>
      <w:r w:rsidR="00E27461" w:rsidRPr="00E27461">
        <w:rPr>
          <w:rFonts w:ascii="Times New Roman" w:eastAsia="仿宋_GB2312" w:hAnsi="Times New Roman" w:cs="Times New Roman"/>
          <w:kern w:val="0"/>
          <w:sz w:val="28"/>
          <w:szCs w:val="28"/>
        </w:rPr>
        <w:t>抄送：省教育厅、各市教育局。</w:t>
      </w:r>
    </w:p>
    <w:p w:rsidR="00E27461" w:rsidRPr="00E27461" w:rsidRDefault="00A436F7" w:rsidP="00E27461">
      <w:pPr>
        <w:widowControl/>
        <w:spacing w:line="560" w:lineRule="exact"/>
        <w:ind w:firstLineChars="50" w:firstLine="1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pict>
          <v:line id="直接连接符 2" o:spid="_x0000_s1028" style="position:absolute;left:0;text-align:left;flip:y;z-index:251660288;visibility:visible" from="-.75pt,.35pt" to="44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"/>
        </w:pict>
      </w: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pict>
          <v:line id="直接连接符 1" o:spid="_x0000_s1027" style="position:absolute;left:0;text-align:left;flip:y;z-index:251659264;visibility:visible" from="-1.5pt,33.8pt" to="440.7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GKzNgIAAD4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" strokeweight="1.25pt"/>
        </w:pict>
      </w:r>
      <w:r w:rsidR="00E27461" w:rsidRPr="00E27461">
        <w:rPr>
          <w:rFonts w:ascii="Times New Roman" w:eastAsia="仿宋_GB2312" w:hAnsi="Times New Roman" w:cs="Times New Roman"/>
          <w:kern w:val="0"/>
          <w:sz w:val="28"/>
          <w:szCs w:val="28"/>
        </w:rPr>
        <w:t>江苏省教育科学研究院院长办公室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"/>
          <w:attr w:name="Year" w:val="2017"/>
        </w:smartTagPr>
        <w:r w:rsidR="00E27461" w:rsidRPr="00E27461">
          <w:rPr>
            <w:rFonts w:ascii="Times New Roman" w:eastAsia="仿宋_GB2312" w:hAnsi="Times New Roman" w:cs="Times New Roman"/>
            <w:kern w:val="0"/>
            <w:sz w:val="28"/>
            <w:szCs w:val="28"/>
          </w:rPr>
          <w:t>2017</w:t>
        </w:r>
        <w:r w:rsidR="00E27461" w:rsidRPr="00E27461">
          <w:rPr>
            <w:rFonts w:ascii="Times New Roman" w:eastAsia="仿宋_GB2312" w:hAnsi="Times New Roman" w:cs="Times New Roman"/>
            <w:kern w:val="0"/>
            <w:sz w:val="28"/>
            <w:szCs w:val="28"/>
          </w:rPr>
          <w:t>年</w:t>
        </w:r>
        <w:r w:rsidR="00E27461" w:rsidRPr="00E27461">
          <w:rPr>
            <w:rFonts w:ascii="Times New Roman" w:eastAsia="仿宋_GB2312" w:hAnsi="Times New Roman" w:cs="Times New Roman"/>
            <w:kern w:val="0"/>
            <w:sz w:val="28"/>
            <w:szCs w:val="28"/>
          </w:rPr>
          <w:t>1</w:t>
        </w:r>
        <w:r w:rsidR="00E27461" w:rsidRPr="00E27461">
          <w:rPr>
            <w:rFonts w:ascii="Times New Roman" w:eastAsia="仿宋_GB2312" w:hAnsi="Times New Roman" w:cs="Times New Roman"/>
            <w:kern w:val="0"/>
            <w:sz w:val="28"/>
            <w:szCs w:val="28"/>
          </w:rPr>
          <w:t>月</w:t>
        </w:r>
        <w:r w:rsidR="00E27461" w:rsidRPr="00E27461">
          <w:rPr>
            <w:rFonts w:ascii="Times New Roman" w:eastAsia="仿宋_GB2312" w:hAnsi="Times New Roman" w:cs="Times New Roman"/>
            <w:kern w:val="0"/>
            <w:sz w:val="28"/>
            <w:szCs w:val="28"/>
          </w:rPr>
          <w:t>17</w:t>
        </w:r>
        <w:r w:rsidR="00E27461" w:rsidRPr="00E27461">
          <w:rPr>
            <w:rFonts w:ascii="Times New Roman" w:eastAsia="仿宋_GB2312" w:hAnsi="Times New Roman" w:cs="Times New Roman"/>
            <w:kern w:val="0"/>
            <w:sz w:val="28"/>
            <w:szCs w:val="28"/>
          </w:rPr>
          <w:t>日</w:t>
        </w:r>
      </w:smartTag>
      <w:r w:rsidR="00E27461" w:rsidRPr="00E27461">
        <w:rPr>
          <w:rFonts w:ascii="Times New Roman" w:eastAsia="仿宋_GB2312" w:hAnsi="Times New Roman" w:cs="Times New Roman"/>
          <w:kern w:val="0"/>
          <w:sz w:val="28"/>
          <w:szCs w:val="28"/>
        </w:rPr>
        <w:t>印发</w:t>
      </w:r>
    </w:p>
    <w:p w:rsidR="00281041" w:rsidRPr="00E27461" w:rsidRDefault="00281041"/>
    <w:sectPr w:rsidR="00281041" w:rsidRPr="00E27461" w:rsidSect="00BA61F2">
      <w:headerReference w:type="default" r:id="rId7"/>
      <w:footerReference w:type="even" r:id="rId8"/>
      <w:footerReference w:type="default" r:id="rId9"/>
      <w:headerReference w:type="first" r:id="rId10"/>
      <w:pgSz w:w="11907" w:h="16840"/>
      <w:pgMar w:top="2098" w:right="1474" w:bottom="1985" w:left="1588" w:header="851" w:footer="992" w:gutter="0"/>
      <w:pgNumType w:fmt="numberInDash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090" w:rsidRDefault="00673090" w:rsidP="00E27461">
      <w:r>
        <w:separator/>
      </w:r>
    </w:p>
  </w:endnote>
  <w:endnote w:type="continuationSeparator" w:id="1">
    <w:p w:rsidR="00673090" w:rsidRDefault="00673090" w:rsidP="00E27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71" w:rsidRPr="00981772" w:rsidRDefault="00A436F7" w:rsidP="00981772">
    <w:pPr>
      <w:pStyle w:val="a4"/>
      <w:framePr w:wrap="around" w:vAnchor="text" w:hAnchor="page" w:x="1576" w:y="-374"/>
      <w:rPr>
        <w:rStyle w:val="a5"/>
        <w:sz w:val="28"/>
        <w:szCs w:val="28"/>
      </w:rPr>
    </w:pPr>
    <w:r w:rsidRPr="00981772">
      <w:rPr>
        <w:sz w:val="28"/>
        <w:szCs w:val="28"/>
      </w:rPr>
      <w:fldChar w:fldCharType="begin"/>
    </w:r>
    <w:r w:rsidR="00747FE0" w:rsidRPr="00981772">
      <w:rPr>
        <w:rStyle w:val="a5"/>
        <w:sz w:val="28"/>
        <w:szCs w:val="28"/>
      </w:rPr>
      <w:instrText xml:space="preserve">PAGE  </w:instrText>
    </w:r>
    <w:r w:rsidRPr="00981772">
      <w:rPr>
        <w:sz w:val="28"/>
        <w:szCs w:val="28"/>
      </w:rPr>
      <w:fldChar w:fldCharType="separate"/>
    </w:r>
    <w:r w:rsidR="00747FE0">
      <w:rPr>
        <w:rStyle w:val="a5"/>
        <w:noProof/>
        <w:sz w:val="28"/>
        <w:szCs w:val="28"/>
      </w:rPr>
      <w:t>- 4 -</w:t>
    </w:r>
    <w:r w:rsidRPr="00981772">
      <w:rPr>
        <w:sz w:val="28"/>
        <w:szCs w:val="28"/>
      </w:rPr>
      <w:fldChar w:fldCharType="end"/>
    </w:r>
  </w:p>
  <w:p w:rsidR="00776F71" w:rsidRDefault="0067309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71" w:rsidRDefault="00A436F7" w:rsidP="00981772">
    <w:pPr>
      <w:pStyle w:val="a4"/>
      <w:framePr w:wrap="around" w:vAnchor="text" w:hAnchor="page" w:x="9766" w:y="-389"/>
      <w:rPr>
        <w:rStyle w:val="a5"/>
      </w:rPr>
    </w:pPr>
    <w:r>
      <w:rPr>
        <w:rFonts w:cs="宋体"/>
        <w:sz w:val="28"/>
        <w:szCs w:val="28"/>
      </w:rPr>
      <w:fldChar w:fldCharType="begin"/>
    </w:r>
    <w:r w:rsidR="00747FE0">
      <w:rPr>
        <w:rStyle w:val="a5"/>
        <w:rFonts w:cs="宋体"/>
        <w:sz w:val="28"/>
        <w:szCs w:val="28"/>
      </w:rPr>
      <w:instrText xml:space="preserve">PAGE  </w:instrText>
    </w:r>
    <w:r>
      <w:rPr>
        <w:rFonts w:cs="宋体"/>
        <w:sz w:val="28"/>
        <w:szCs w:val="28"/>
      </w:rPr>
      <w:fldChar w:fldCharType="separate"/>
    </w:r>
    <w:r w:rsidR="004F30D0">
      <w:rPr>
        <w:rStyle w:val="a5"/>
        <w:rFonts w:cs="宋体"/>
        <w:noProof/>
        <w:sz w:val="28"/>
        <w:szCs w:val="28"/>
      </w:rPr>
      <w:t>- 1 -</w:t>
    </w:r>
    <w:r>
      <w:rPr>
        <w:rFonts w:cs="宋体"/>
        <w:sz w:val="28"/>
        <w:szCs w:val="28"/>
      </w:rPr>
      <w:fldChar w:fldCharType="end"/>
    </w:r>
  </w:p>
  <w:p w:rsidR="00776F71" w:rsidRDefault="0067309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090" w:rsidRDefault="00673090" w:rsidP="00E27461">
      <w:r>
        <w:separator/>
      </w:r>
    </w:p>
  </w:footnote>
  <w:footnote w:type="continuationSeparator" w:id="1">
    <w:p w:rsidR="00673090" w:rsidRDefault="00673090" w:rsidP="00E27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71" w:rsidRDefault="0067309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71" w:rsidRDefault="00673090">
    <w:pPr>
      <w:pStyle w:val="a3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06B0"/>
    <w:multiLevelType w:val="singleLevel"/>
    <w:tmpl w:val="555006B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910"/>
    <w:rsid w:val="000B7DFA"/>
    <w:rsid w:val="000C4469"/>
    <w:rsid w:val="00194684"/>
    <w:rsid w:val="00281041"/>
    <w:rsid w:val="00290935"/>
    <w:rsid w:val="003A50A9"/>
    <w:rsid w:val="004474B1"/>
    <w:rsid w:val="004F30D0"/>
    <w:rsid w:val="00673090"/>
    <w:rsid w:val="00747FE0"/>
    <w:rsid w:val="00A436F7"/>
    <w:rsid w:val="00AA533A"/>
    <w:rsid w:val="00E04910"/>
    <w:rsid w:val="00E2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461"/>
    <w:rPr>
      <w:sz w:val="18"/>
      <w:szCs w:val="18"/>
    </w:rPr>
  </w:style>
  <w:style w:type="character" w:styleId="a5">
    <w:name w:val="page number"/>
    <w:basedOn w:val="a0"/>
    <w:rsid w:val="00E27461"/>
  </w:style>
  <w:style w:type="paragraph" w:styleId="a6">
    <w:name w:val="Date"/>
    <w:basedOn w:val="a"/>
    <w:next w:val="a"/>
    <w:link w:val="Char1"/>
    <w:uiPriority w:val="99"/>
    <w:semiHidden/>
    <w:unhideWhenUsed/>
    <w:rsid w:val="004474B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47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461"/>
    <w:rPr>
      <w:sz w:val="18"/>
      <w:szCs w:val="18"/>
    </w:rPr>
  </w:style>
  <w:style w:type="character" w:styleId="a5">
    <w:name w:val="page number"/>
    <w:basedOn w:val="a0"/>
    <w:rsid w:val="00E27461"/>
  </w:style>
  <w:style w:type="paragraph" w:styleId="a6">
    <w:name w:val="Date"/>
    <w:basedOn w:val="a"/>
    <w:next w:val="a"/>
    <w:link w:val="Char1"/>
    <w:uiPriority w:val="99"/>
    <w:semiHidden/>
    <w:unhideWhenUsed/>
    <w:rsid w:val="004474B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47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谷标</dc:creator>
  <cp:lastModifiedBy>eway</cp:lastModifiedBy>
  <cp:revision>2</cp:revision>
  <dcterms:created xsi:type="dcterms:W3CDTF">2017-05-18T01:19:00Z</dcterms:created>
  <dcterms:modified xsi:type="dcterms:W3CDTF">2017-05-18T01:19:00Z</dcterms:modified>
</cp:coreProperties>
</file>